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6DE" w:rsidRPr="00645764" w:rsidRDefault="00795ED5" w:rsidP="00645764">
      <w:pPr>
        <w:pStyle w:val="Prrafodelista"/>
        <w:numPr>
          <w:ilvl w:val="0"/>
          <w:numId w:val="4"/>
        </w:numPr>
        <w:jc w:val="both"/>
        <w:rPr>
          <w:rFonts w:ascii="gobCL" w:hAnsi="gobCL"/>
          <w:b/>
          <w:sz w:val="24"/>
          <w:lang w:val="es-CL"/>
        </w:rPr>
      </w:pPr>
      <w:r w:rsidRPr="00645764">
        <w:rPr>
          <w:rFonts w:ascii="gobCL" w:hAnsi="gobCL"/>
          <w:b/>
          <w:lang w:val="es-CL"/>
        </w:rPr>
        <w:t xml:space="preserve">Ábrase un periodo extraordinario de inscripción para la </w:t>
      </w:r>
      <w:r w:rsidR="00A27107" w:rsidRPr="00645764">
        <w:rPr>
          <w:rFonts w:ascii="gobCL" w:hAnsi="gobCL"/>
          <w:b/>
          <w:lang w:val="es-CL"/>
        </w:rPr>
        <w:t>nómina</w:t>
      </w:r>
      <w:r w:rsidRPr="00645764">
        <w:rPr>
          <w:rFonts w:ascii="gobCL" w:hAnsi="gobCL"/>
          <w:b/>
          <w:lang w:val="es-CL"/>
        </w:rPr>
        <w:t xml:space="preserve"> de </w:t>
      </w:r>
      <w:r w:rsidR="00A27107" w:rsidRPr="00645764">
        <w:rPr>
          <w:rFonts w:ascii="gobCL" w:hAnsi="gobCL"/>
          <w:b/>
          <w:lang w:val="es-CL"/>
        </w:rPr>
        <w:t>pescadores</w:t>
      </w:r>
      <w:r w:rsidRPr="00645764">
        <w:rPr>
          <w:rFonts w:ascii="gobCL" w:hAnsi="gobCL"/>
          <w:b/>
          <w:lang w:val="es-CL"/>
        </w:rPr>
        <w:t xml:space="preserve"> participantes del Plan de Manejo de Algas Pardas de la Región de Antofagasta, de 45 días corridos contados a partir de la publicación de la Res. Ex. Nº 2381-2021 (25/Ago</w:t>
      </w:r>
      <w:r w:rsidR="00A27107" w:rsidRPr="00645764">
        <w:rPr>
          <w:rFonts w:ascii="gobCL" w:hAnsi="gobCL"/>
          <w:b/>
          <w:lang w:val="es-CL"/>
        </w:rPr>
        <w:t xml:space="preserve">/2021 al </w:t>
      </w:r>
      <w:r w:rsidR="002E3D68">
        <w:rPr>
          <w:rFonts w:ascii="gobCL" w:hAnsi="gobCL"/>
          <w:b/>
          <w:lang w:val="es-CL"/>
        </w:rPr>
        <w:t>09/Oct</w:t>
      </w:r>
      <w:r w:rsidR="00A27107" w:rsidRPr="00645764">
        <w:rPr>
          <w:rFonts w:ascii="gobCL" w:hAnsi="gobCL"/>
          <w:b/>
          <w:lang w:val="es-CL"/>
        </w:rPr>
        <w:t>/2021) en las siguientes zonas y con los siguientes números de cupos por zona:</w:t>
      </w:r>
    </w:p>
    <w:p w:rsidR="00795ED5" w:rsidRDefault="00795ED5">
      <w:pPr>
        <w:rPr>
          <w:lang w:val="es-CL"/>
        </w:rPr>
      </w:pPr>
    </w:p>
    <w:p w:rsidR="00795ED5" w:rsidRDefault="00795ED5">
      <w:pPr>
        <w:rPr>
          <w:lang w:val="es-CL"/>
        </w:rPr>
      </w:pPr>
    </w:p>
    <w:p w:rsidR="00A27107" w:rsidRPr="00A27107" w:rsidRDefault="00A27107" w:rsidP="00A27107">
      <w:pPr>
        <w:rPr>
          <w:rFonts w:ascii="gobCL" w:hAnsi="gobCL"/>
          <w:lang w:val="es-ES"/>
        </w:rPr>
      </w:pPr>
      <w:r w:rsidRPr="00A27107">
        <w:rPr>
          <w:rFonts w:ascii="gobCL" w:hAnsi="gobCL"/>
          <w:lang w:val="es-ES"/>
        </w:rPr>
        <w:t>Los postulantes deberán cumplir con los siguientes requisitos:</w:t>
      </w:r>
    </w:p>
    <w:p w:rsidR="00A27107" w:rsidRPr="00A27107" w:rsidRDefault="00A27107" w:rsidP="00A27107">
      <w:pPr>
        <w:jc w:val="center"/>
        <w:rPr>
          <w:rFonts w:ascii="gobCL" w:hAnsi="gobCL"/>
          <w:lang w:val="es-ES"/>
        </w:rPr>
      </w:pPr>
    </w:p>
    <w:p w:rsidR="00A27107" w:rsidRPr="00A27107" w:rsidRDefault="00A27107" w:rsidP="00A27107">
      <w:pPr>
        <w:numPr>
          <w:ilvl w:val="0"/>
          <w:numId w:val="3"/>
        </w:numPr>
        <w:jc w:val="both"/>
        <w:rPr>
          <w:rFonts w:ascii="gobCL" w:hAnsi="gobCL"/>
          <w:lang w:val="es-MX"/>
        </w:rPr>
      </w:pPr>
      <w:r w:rsidRPr="00A27107">
        <w:rPr>
          <w:rFonts w:ascii="gobCL" w:hAnsi="gobCL"/>
          <w:lang w:val="es-MX"/>
        </w:rPr>
        <w:t>Participarán los/las pescadores/as artesanales que cuenten con inscripción vigente en el Registro Pesquero Artesanal (RPA) de la Región de Antofagasta con independencia a su categoría.</w:t>
      </w:r>
    </w:p>
    <w:p w:rsidR="00A27107" w:rsidRPr="00A27107" w:rsidRDefault="00A27107" w:rsidP="00A27107">
      <w:pPr>
        <w:numPr>
          <w:ilvl w:val="0"/>
          <w:numId w:val="3"/>
        </w:numPr>
        <w:jc w:val="both"/>
        <w:rPr>
          <w:rFonts w:ascii="gobCL" w:hAnsi="gobCL"/>
          <w:lang w:val="es-MX"/>
        </w:rPr>
      </w:pPr>
      <w:r w:rsidRPr="00A27107">
        <w:rPr>
          <w:rFonts w:ascii="gobCL" w:hAnsi="gobCL"/>
          <w:lang w:val="es-MX"/>
        </w:rPr>
        <w:t xml:space="preserve">Que tengan autorizadas las especies huiro negro </w:t>
      </w:r>
      <w:r w:rsidRPr="00A27107">
        <w:rPr>
          <w:rFonts w:ascii="gobCL" w:hAnsi="gobCL"/>
          <w:b/>
          <w:i/>
          <w:lang w:val="es-MX"/>
        </w:rPr>
        <w:t>Lessonia berteroana</w:t>
      </w:r>
      <w:r w:rsidRPr="00A27107">
        <w:rPr>
          <w:rFonts w:ascii="gobCL" w:hAnsi="gobCL"/>
          <w:lang w:val="es-MX"/>
        </w:rPr>
        <w:t xml:space="preserve">, huiro palo </w:t>
      </w:r>
      <w:r w:rsidRPr="00A27107">
        <w:rPr>
          <w:rFonts w:ascii="gobCL" w:hAnsi="gobCL"/>
          <w:b/>
          <w:i/>
          <w:lang w:val="es-MX"/>
        </w:rPr>
        <w:t>Lessonia trabeculata</w:t>
      </w:r>
      <w:r w:rsidRPr="00A27107">
        <w:rPr>
          <w:rFonts w:ascii="gobCL" w:hAnsi="gobCL"/>
          <w:lang w:val="es-MX"/>
        </w:rPr>
        <w:t xml:space="preserve"> y/o huiro flotador </w:t>
      </w:r>
      <w:r w:rsidRPr="00A27107">
        <w:rPr>
          <w:rFonts w:ascii="gobCL" w:hAnsi="gobCL"/>
          <w:b/>
          <w:i/>
          <w:lang w:val="es-MX"/>
        </w:rPr>
        <w:t>Macrocystis pyrifera</w:t>
      </w:r>
      <w:r w:rsidRPr="00A27107">
        <w:rPr>
          <w:rFonts w:ascii="gobCL" w:hAnsi="gobCL"/>
          <w:lang w:val="es-MX"/>
        </w:rPr>
        <w:t>.</w:t>
      </w:r>
    </w:p>
    <w:p w:rsidR="00A27107" w:rsidRPr="00A27107" w:rsidRDefault="00A27107" w:rsidP="00A27107">
      <w:pPr>
        <w:numPr>
          <w:ilvl w:val="0"/>
          <w:numId w:val="3"/>
        </w:numPr>
        <w:jc w:val="both"/>
        <w:rPr>
          <w:rFonts w:ascii="gobCL" w:hAnsi="gobCL"/>
          <w:lang w:val="es-MX"/>
        </w:rPr>
      </w:pPr>
      <w:r w:rsidRPr="00A27107">
        <w:rPr>
          <w:rFonts w:ascii="gobCL" w:hAnsi="gobCL"/>
          <w:lang w:val="es-MX"/>
        </w:rPr>
        <w:t>Las postulaciones, se realizarán en cada zona de operación deseada y la selección se realizará en función de su antigüedad, seleccionando a los más antiguos en función de los cupos disponibles.</w:t>
      </w:r>
    </w:p>
    <w:p w:rsidR="00A27107" w:rsidRPr="00A27107" w:rsidRDefault="00A27107" w:rsidP="00A27107">
      <w:pPr>
        <w:numPr>
          <w:ilvl w:val="0"/>
          <w:numId w:val="3"/>
        </w:numPr>
        <w:jc w:val="both"/>
        <w:rPr>
          <w:rFonts w:ascii="gobCL" w:hAnsi="gobCL"/>
          <w:lang w:val="es-MX"/>
        </w:rPr>
      </w:pPr>
      <w:r w:rsidRPr="00A27107">
        <w:rPr>
          <w:rFonts w:ascii="gobCL" w:hAnsi="gobCL"/>
          <w:lang w:val="es-MX"/>
        </w:rPr>
        <w:t>La inscripción deberá realizarse en el Servicio Nacional de Pesca y Acuicultura Dirección Regional de Antofagasta el cual pone a disposición las oficinas comunales de Mejillones, Taltal y Tocopilla o directamente en la Dirección Zonal de Pesca Arica y Parinacota, Tarapacá y Antofagasta con sede en la ciudad de Iquique. No obstante, y en atención a la situación actual que atraviesa el país por efectos de la pandemia del COVID-19, las atenciones a los usuarios se realizan también de manera digital, utilizando los medios electrónicos existentes. o mediante los canales que el mismo Servicio establezca.</w:t>
      </w:r>
    </w:p>
    <w:p w:rsidR="00A27107" w:rsidRPr="00A27107" w:rsidRDefault="00A27107" w:rsidP="00A27107">
      <w:pPr>
        <w:numPr>
          <w:ilvl w:val="0"/>
          <w:numId w:val="3"/>
        </w:numPr>
        <w:jc w:val="both"/>
        <w:rPr>
          <w:rFonts w:ascii="gobCL" w:hAnsi="gobCL"/>
          <w:lang w:val="es-MX"/>
        </w:rPr>
      </w:pPr>
      <w:r w:rsidRPr="00A27107">
        <w:rPr>
          <w:rFonts w:ascii="gobCL" w:hAnsi="gobCL"/>
          <w:lang w:val="es-MX"/>
        </w:rPr>
        <w:t>Los/las postulantes deberán adjuntar formulario de inscripción firmado, que se encontrará a su disposición en los lugares señalados precedentemente y en la página web de esta Subsecretaría, copia de su cedula de identidad y certificado de RPA el que debe contener información de antigüedad.</w:t>
      </w:r>
    </w:p>
    <w:p w:rsidR="00795ED5" w:rsidRDefault="00795ED5" w:rsidP="00A27107">
      <w:pPr>
        <w:jc w:val="center"/>
        <w:rPr>
          <w:lang w:val="es-CL"/>
        </w:rPr>
      </w:pPr>
      <w:r>
        <w:rPr>
          <w:noProof/>
          <w:lang w:val="es-CL" w:eastAsia="es-CL"/>
        </w:rPr>
        <w:drawing>
          <wp:inline distT="0" distB="0" distL="0" distR="0" wp14:anchorId="6AD838F3" wp14:editId="040DB30C">
            <wp:extent cx="3698849" cy="1331258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0" t="46629" r="17055" b="751"/>
                    <a:stretch/>
                  </pic:blipFill>
                  <pic:spPr bwMode="auto">
                    <a:xfrm>
                      <a:off x="0" y="0"/>
                      <a:ext cx="3697670" cy="133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3791" w:rsidRDefault="000F3791">
      <w:pPr>
        <w:rPr>
          <w:lang w:val="es-CL"/>
        </w:rPr>
      </w:pPr>
      <w:r>
        <w:rPr>
          <w:lang w:val="es-CL"/>
        </w:rPr>
        <w:br w:type="page"/>
      </w:r>
    </w:p>
    <w:p w:rsidR="000F3791" w:rsidRPr="00645764" w:rsidRDefault="000F3791" w:rsidP="00645764">
      <w:pPr>
        <w:pStyle w:val="Prrafodelista"/>
        <w:numPr>
          <w:ilvl w:val="0"/>
          <w:numId w:val="4"/>
        </w:numPr>
        <w:jc w:val="both"/>
        <w:rPr>
          <w:rFonts w:ascii="gobCL" w:hAnsi="gobCL"/>
          <w:lang w:val="es-ES"/>
        </w:rPr>
      </w:pPr>
      <w:r w:rsidRPr="00645764">
        <w:rPr>
          <w:rFonts w:ascii="gobCL" w:hAnsi="gobCL"/>
          <w:lang w:val="es-CL"/>
        </w:rPr>
        <w:lastRenderedPageBreak/>
        <w:t xml:space="preserve">Concédase un plazo de 45 días corridos desde el </w:t>
      </w:r>
      <w:r w:rsidRPr="00645764">
        <w:rPr>
          <w:rFonts w:ascii="gobCL" w:hAnsi="gobCL"/>
          <w:b/>
          <w:lang w:val="es-CL"/>
        </w:rPr>
        <w:t>25/Ago/2021 al 09/</w:t>
      </w:r>
      <w:r w:rsidR="002E3D68">
        <w:rPr>
          <w:rFonts w:ascii="gobCL" w:hAnsi="gobCL"/>
          <w:b/>
          <w:lang w:val="es-CL"/>
        </w:rPr>
        <w:t>Oct</w:t>
      </w:r>
      <w:r w:rsidRPr="00645764">
        <w:rPr>
          <w:rFonts w:ascii="gobCL" w:hAnsi="gobCL"/>
          <w:b/>
          <w:lang w:val="es-CL"/>
        </w:rPr>
        <w:t xml:space="preserve">/2021 </w:t>
      </w:r>
      <w:r w:rsidRPr="00645764">
        <w:rPr>
          <w:rFonts w:ascii="gobCL" w:hAnsi="gobCL"/>
          <w:lang w:val="es-CL"/>
        </w:rPr>
        <w:t>para efectuar un cambio de zona a los/las Recolectores/as de orilla, Alguero y Buzos</w:t>
      </w:r>
      <w:r w:rsidRPr="00645764">
        <w:rPr>
          <w:rFonts w:ascii="gobCL" w:hAnsi="gobCL" w:cs="Arial"/>
          <w:spacing w:val="-3"/>
          <w:sz w:val="22"/>
          <w:szCs w:val="22"/>
          <w:lang w:val="es-MX"/>
        </w:rPr>
        <w:t xml:space="preserve"> </w:t>
      </w:r>
      <w:r w:rsidRPr="00645764">
        <w:rPr>
          <w:rFonts w:ascii="gobCL" w:hAnsi="gobCL"/>
          <w:lang w:val="es-MX"/>
        </w:rPr>
        <w:t xml:space="preserve">Apnea, para lo cual deberán llenar el correspondiente formulario que se encontrará a su disposición en los lugares señalados en el numeral anterior y en la </w:t>
      </w:r>
      <w:r w:rsidR="00645764" w:rsidRPr="00645764">
        <w:rPr>
          <w:rFonts w:ascii="gobCL" w:hAnsi="gobCL"/>
          <w:lang w:val="es-MX"/>
        </w:rPr>
        <w:t xml:space="preserve">presente </w:t>
      </w:r>
      <w:r w:rsidRPr="00645764">
        <w:rPr>
          <w:rFonts w:ascii="gobCL" w:hAnsi="gobCL"/>
          <w:lang w:val="es-MX"/>
        </w:rPr>
        <w:t>página web de esta Subsecretaría, además de acompañar copia de su cédula de identidad.</w:t>
      </w:r>
    </w:p>
    <w:p w:rsidR="000F3791" w:rsidRPr="000F3791" w:rsidRDefault="000F3791" w:rsidP="000F3791">
      <w:pPr>
        <w:jc w:val="both"/>
        <w:rPr>
          <w:rFonts w:ascii="gobCL" w:hAnsi="gobCL"/>
          <w:lang w:val="es-CL"/>
        </w:rPr>
      </w:pPr>
    </w:p>
    <w:p w:rsidR="000F3791" w:rsidRDefault="000F3791" w:rsidP="000F3791">
      <w:pPr>
        <w:jc w:val="both"/>
        <w:rPr>
          <w:lang w:val="es-CL"/>
        </w:rPr>
      </w:pPr>
    </w:p>
    <w:p w:rsidR="000F3791" w:rsidRDefault="000F3791" w:rsidP="000F3791">
      <w:pPr>
        <w:jc w:val="both"/>
        <w:rPr>
          <w:lang w:val="es-CL"/>
        </w:rPr>
      </w:pPr>
    </w:p>
    <w:p w:rsidR="000F3791" w:rsidRDefault="000F3791" w:rsidP="00A27107">
      <w:pPr>
        <w:jc w:val="center"/>
        <w:rPr>
          <w:lang w:val="es-CL"/>
        </w:rPr>
      </w:pPr>
    </w:p>
    <w:p w:rsidR="000F3791" w:rsidRDefault="000F3791" w:rsidP="00A27107">
      <w:pPr>
        <w:jc w:val="center"/>
        <w:rPr>
          <w:lang w:val="es-CL"/>
        </w:rPr>
      </w:pPr>
    </w:p>
    <w:p w:rsidR="000F3791" w:rsidRPr="00795ED5" w:rsidRDefault="000F3791" w:rsidP="00A27107">
      <w:pPr>
        <w:jc w:val="center"/>
        <w:rPr>
          <w:lang w:val="es-CL"/>
        </w:rPr>
      </w:pPr>
    </w:p>
    <w:sectPr w:rsidR="000F3791" w:rsidRPr="00795ED5" w:rsidSect="00A27107">
      <w:pgSz w:w="12242" w:h="15842" w:code="1"/>
      <w:pgMar w:top="1701" w:right="170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gobC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 Blac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226FF"/>
    <w:multiLevelType w:val="multilevel"/>
    <w:tmpl w:val="7E0E7CA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11"/>
        </w:tabs>
        <w:ind w:left="91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134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79"/>
        </w:tabs>
        <w:ind w:left="184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39"/>
        </w:tabs>
        <w:ind w:left="2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59"/>
        </w:tabs>
        <w:ind w:left="2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9"/>
        </w:tabs>
        <w:ind w:left="3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39"/>
        </w:tabs>
        <w:ind w:left="3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9"/>
        </w:tabs>
        <w:ind w:left="4439" w:hanging="1440"/>
      </w:pPr>
      <w:rPr>
        <w:rFonts w:hint="default"/>
      </w:rPr>
    </w:lvl>
  </w:abstractNum>
  <w:abstractNum w:abstractNumId="1" w15:restartNumberingAfterBreak="0">
    <w:nsid w:val="3C7B72F6"/>
    <w:multiLevelType w:val="multilevel"/>
    <w:tmpl w:val="5F6626D2"/>
    <w:lvl w:ilvl="0">
      <w:start w:val="2"/>
      <w:numFmt w:val="decimal"/>
      <w:pStyle w:val="Ttulo1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50D7189D"/>
    <w:multiLevelType w:val="hybridMultilevel"/>
    <w:tmpl w:val="A6DCEF2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46D0A"/>
    <w:multiLevelType w:val="hybridMultilevel"/>
    <w:tmpl w:val="11F68372"/>
    <w:lvl w:ilvl="0" w:tplc="B7326EFC">
      <w:start w:val="3"/>
      <w:numFmt w:val="bullet"/>
      <w:lvlText w:val="-"/>
      <w:lvlJc w:val="left"/>
      <w:pPr>
        <w:ind w:left="720" w:hanging="360"/>
      </w:pPr>
      <w:rPr>
        <w:rFonts w:ascii="gobCL" w:eastAsia="Times New Roman" w:hAnsi="gobC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D5"/>
    <w:rsid w:val="0004064B"/>
    <w:rsid w:val="000F3791"/>
    <w:rsid w:val="000F3ECA"/>
    <w:rsid w:val="0013709C"/>
    <w:rsid w:val="00260F17"/>
    <w:rsid w:val="002B26A0"/>
    <w:rsid w:val="002D0123"/>
    <w:rsid w:val="002E3D68"/>
    <w:rsid w:val="00483BBE"/>
    <w:rsid w:val="004B59B5"/>
    <w:rsid w:val="004C17E1"/>
    <w:rsid w:val="00566D71"/>
    <w:rsid w:val="005B774C"/>
    <w:rsid w:val="005D30AC"/>
    <w:rsid w:val="005F57EF"/>
    <w:rsid w:val="00645764"/>
    <w:rsid w:val="00660438"/>
    <w:rsid w:val="006D4BE2"/>
    <w:rsid w:val="007074BF"/>
    <w:rsid w:val="00713A69"/>
    <w:rsid w:val="007714A2"/>
    <w:rsid w:val="00795ED5"/>
    <w:rsid w:val="007D54CE"/>
    <w:rsid w:val="0089308B"/>
    <w:rsid w:val="008D3509"/>
    <w:rsid w:val="008F1DE7"/>
    <w:rsid w:val="009A136D"/>
    <w:rsid w:val="00A0131D"/>
    <w:rsid w:val="00A03B8E"/>
    <w:rsid w:val="00A103C3"/>
    <w:rsid w:val="00A27107"/>
    <w:rsid w:val="00A44757"/>
    <w:rsid w:val="00A73979"/>
    <w:rsid w:val="00B15B68"/>
    <w:rsid w:val="00B26DE0"/>
    <w:rsid w:val="00B43A0A"/>
    <w:rsid w:val="00B777B0"/>
    <w:rsid w:val="00B95F88"/>
    <w:rsid w:val="00BA37AF"/>
    <w:rsid w:val="00BB71D0"/>
    <w:rsid w:val="00C1213C"/>
    <w:rsid w:val="00C42360"/>
    <w:rsid w:val="00CB02ED"/>
    <w:rsid w:val="00D824A3"/>
    <w:rsid w:val="00DD25B9"/>
    <w:rsid w:val="00E42458"/>
    <w:rsid w:val="00FC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87231-C726-48F9-8B0F-193E554E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360"/>
    <w:rPr>
      <w:lang w:val="es-ES_tradnl" w:eastAsia="es-ES"/>
    </w:rPr>
  </w:style>
  <w:style w:type="paragraph" w:styleId="Ttulo1">
    <w:name w:val="heading 1"/>
    <w:basedOn w:val="Normal"/>
    <w:next w:val="Textoindependiente"/>
    <w:link w:val="Ttulo1Car"/>
    <w:qFormat/>
    <w:rsid w:val="00C42360"/>
    <w:pPr>
      <w:keepNext/>
      <w:keepLines/>
      <w:numPr>
        <w:numId w:val="2"/>
      </w:numPr>
      <w:pBdr>
        <w:top w:val="single" w:sz="48" w:space="3" w:color="FFFFFF"/>
        <w:left w:val="single" w:sz="6" w:space="3" w:color="FFFFFF"/>
        <w:bottom w:val="single" w:sz="6" w:space="3" w:color="FFFFFF"/>
      </w:pBdr>
      <w:shd w:val="pct35" w:color="auto" w:fill="FFFFFF"/>
      <w:tabs>
        <w:tab w:val="clear" w:pos="705"/>
        <w:tab w:val="num" w:pos="709"/>
      </w:tabs>
      <w:spacing w:before="120" w:after="240"/>
      <w:ind w:left="709" w:hanging="709"/>
      <w:outlineLvl w:val="0"/>
    </w:pPr>
    <w:rPr>
      <w:rFonts w:ascii="Arial Black" w:hAnsi="Arial Black"/>
      <w:color w:val="FFFFFF"/>
      <w:spacing w:val="-10"/>
      <w:kern w:val="20"/>
      <w:position w:val="8"/>
      <w:sz w:val="24"/>
    </w:rPr>
  </w:style>
  <w:style w:type="paragraph" w:styleId="Ttulo2">
    <w:name w:val="heading 2"/>
    <w:basedOn w:val="Normal"/>
    <w:next w:val="Textoindependiente"/>
    <w:link w:val="Ttulo2Car"/>
    <w:qFormat/>
    <w:rsid w:val="00C42360"/>
    <w:pPr>
      <w:keepNext/>
      <w:keepLines/>
      <w:spacing w:before="240" w:after="120"/>
      <w:outlineLvl w:val="1"/>
    </w:pPr>
    <w:rPr>
      <w:rFonts w:ascii="Arial Black" w:hAnsi="Arial Black"/>
      <w:spacing w:val="-15"/>
      <w:kern w:val="28"/>
      <w:sz w:val="22"/>
    </w:rPr>
  </w:style>
  <w:style w:type="paragraph" w:styleId="Ttulo3">
    <w:name w:val="heading 3"/>
    <w:basedOn w:val="Normal"/>
    <w:next w:val="Textoindependiente"/>
    <w:link w:val="Ttulo3Car"/>
    <w:qFormat/>
    <w:rsid w:val="00C42360"/>
    <w:pPr>
      <w:keepLines/>
      <w:spacing w:before="120" w:after="120"/>
      <w:outlineLvl w:val="2"/>
    </w:pPr>
    <w:rPr>
      <w:rFonts w:ascii="Arial Black" w:hAnsi="Arial Black"/>
      <w:spacing w:val="-10"/>
      <w:kern w:val="28"/>
    </w:rPr>
  </w:style>
  <w:style w:type="paragraph" w:styleId="Ttulo4">
    <w:name w:val="heading 4"/>
    <w:basedOn w:val="Normal"/>
    <w:next w:val="Textoindependiente"/>
    <w:link w:val="Ttulo4Car"/>
    <w:autoRedefine/>
    <w:qFormat/>
    <w:rsid w:val="00C42360"/>
    <w:pPr>
      <w:keepNext/>
      <w:keepLines/>
      <w:numPr>
        <w:ilvl w:val="3"/>
        <w:numId w:val="2"/>
      </w:numPr>
      <w:spacing w:before="120" w:after="120"/>
      <w:outlineLvl w:val="3"/>
    </w:pPr>
    <w:rPr>
      <w:rFonts w:ascii="Arial" w:hAnsi="Arial"/>
      <w:b/>
      <w:i/>
      <w:kern w:val="24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5">
    <w:name w:val="heading 5"/>
    <w:basedOn w:val="Normal"/>
    <w:next w:val="Textoindependiente"/>
    <w:link w:val="Ttulo5Car"/>
    <w:qFormat/>
    <w:rsid w:val="00C42360"/>
    <w:pPr>
      <w:keepNext/>
      <w:keepLines/>
      <w:ind w:left="1440"/>
      <w:outlineLvl w:val="4"/>
    </w:pPr>
    <w:rPr>
      <w:rFonts w:ascii="Arial" w:hAnsi="Arial"/>
      <w:spacing w:val="-4"/>
      <w:kern w:val="28"/>
    </w:rPr>
  </w:style>
  <w:style w:type="paragraph" w:styleId="Ttulo6">
    <w:name w:val="heading 6"/>
    <w:basedOn w:val="Normal"/>
    <w:next w:val="Textoindependiente"/>
    <w:link w:val="Ttulo6Car"/>
    <w:qFormat/>
    <w:rsid w:val="00C42360"/>
    <w:pPr>
      <w:keepNext/>
      <w:keepLines/>
      <w:spacing w:before="140" w:line="220" w:lineRule="atLeast"/>
      <w:ind w:left="1440"/>
      <w:outlineLvl w:val="5"/>
    </w:pPr>
    <w:rPr>
      <w:rFonts w:ascii="Arial" w:hAnsi="Arial"/>
      <w:i/>
      <w:spacing w:val="-4"/>
      <w:kern w:val="28"/>
    </w:rPr>
  </w:style>
  <w:style w:type="paragraph" w:styleId="Ttulo7">
    <w:name w:val="heading 7"/>
    <w:basedOn w:val="Normal"/>
    <w:next w:val="Textoindependiente"/>
    <w:link w:val="Ttulo7Car"/>
    <w:qFormat/>
    <w:rsid w:val="00C42360"/>
    <w:pPr>
      <w:keepNext/>
      <w:keepLines/>
      <w:spacing w:before="140" w:line="220" w:lineRule="atLeast"/>
      <w:ind w:left="1080"/>
      <w:outlineLvl w:val="6"/>
    </w:pPr>
    <w:rPr>
      <w:rFonts w:ascii="Arial" w:hAnsi="Arial"/>
      <w:spacing w:val="-4"/>
      <w:kern w:val="28"/>
    </w:rPr>
  </w:style>
  <w:style w:type="paragraph" w:styleId="Ttulo8">
    <w:name w:val="heading 8"/>
    <w:basedOn w:val="Normal"/>
    <w:next w:val="Textoindependiente"/>
    <w:link w:val="Ttulo8Car"/>
    <w:qFormat/>
    <w:rsid w:val="00C42360"/>
    <w:pPr>
      <w:keepNext/>
      <w:keepLines/>
      <w:spacing w:before="140" w:line="220" w:lineRule="atLeast"/>
      <w:ind w:left="1080"/>
      <w:outlineLvl w:val="7"/>
    </w:pPr>
    <w:rPr>
      <w:rFonts w:ascii="Arial" w:hAnsi="Arial"/>
      <w:i/>
      <w:spacing w:val="-4"/>
      <w:kern w:val="28"/>
      <w:sz w:val="18"/>
    </w:rPr>
  </w:style>
  <w:style w:type="paragraph" w:styleId="Ttulo9">
    <w:name w:val="heading 9"/>
    <w:basedOn w:val="Normal"/>
    <w:next w:val="Textoindependiente"/>
    <w:link w:val="Ttulo9Car"/>
    <w:qFormat/>
    <w:rsid w:val="00C42360"/>
    <w:pPr>
      <w:keepNext/>
      <w:keepLines/>
      <w:spacing w:before="140" w:line="220" w:lineRule="atLeast"/>
      <w:ind w:left="1080"/>
      <w:outlineLvl w:val="8"/>
    </w:pPr>
    <w:rPr>
      <w:rFonts w:ascii="Arial" w:hAnsi="Arial"/>
      <w:spacing w:val="-4"/>
      <w:kern w:val="28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42360"/>
    <w:rPr>
      <w:rFonts w:ascii="Arial Black" w:hAnsi="Arial Black"/>
      <w:color w:val="FFFFFF"/>
      <w:spacing w:val="-10"/>
      <w:kern w:val="20"/>
      <w:position w:val="8"/>
      <w:sz w:val="24"/>
      <w:shd w:val="pct35" w:color="auto" w:fill="FFFFFF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4236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42360"/>
    <w:rPr>
      <w:lang w:val="es-ES_tradnl" w:eastAsia="es-ES"/>
    </w:rPr>
  </w:style>
  <w:style w:type="character" w:customStyle="1" w:styleId="Ttulo2Car">
    <w:name w:val="Título 2 Car"/>
    <w:link w:val="Ttulo2"/>
    <w:rsid w:val="00C42360"/>
    <w:rPr>
      <w:rFonts w:ascii="Arial Black" w:hAnsi="Arial Black"/>
      <w:spacing w:val="-15"/>
      <w:kern w:val="28"/>
      <w:sz w:val="22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C42360"/>
    <w:rPr>
      <w:rFonts w:ascii="Arial Black" w:hAnsi="Arial Black"/>
      <w:spacing w:val="-10"/>
      <w:kern w:val="28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C42360"/>
    <w:rPr>
      <w:rFonts w:ascii="Arial" w:hAnsi="Arial"/>
      <w:b/>
      <w:i/>
      <w:kern w:val="24"/>
      <w:sz w:val="22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5Car">
    <w:name w:val="Título 5 Car"/>
    <w:basedOn w:val="Fuentedeprrafopredeter"/>
    <w:link w:val="Ttulo5"/>
    <w:rsid w:val="00C42360"/>
    <w:rPr>
      <w:rFonts w:ascii="Arial" w:hAnsi="Arial"/>
      <w:spacing w:val="-4"/>
      <w:kern w:val="28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C42360"/>
    <w:rPr>
      <w:rFonts w:ascii="Arial" w:hAnsi="Arial"/>
      <w:i/>
      <w:spacing w:val="-4"/>
      <w:kern w:val="28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C42360"/>
    <w:rPr>
      <w:rFonts w:ascii="Arial" w:hAnsi="Arial"/>
      <w:spacing w:val="-4"/>
      <w:kern w:val="28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C42360"/>
    <w:rPr>
      <w:rFonts w:ascii="Arial" w:hAnsi="Arial"/>
      <w:i/>
      <w:spacing w:val="-4"/>
      <w:kern w:val="28"/>
      <w:sz w:val="18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C42360"/>
    <w:rPr>
      <w:rFonts w:ascii="Arial" w:hAnsi="Arial"/>
      <w:spacing w:val="-4"/>
      <w:kern w:val="28"/>
      <w:sz w:val="18"/>
      <w:lang w:val="es-ES_tradnl" w:eastAsia="es-ES"/>
    </w:rPr>
  </w:style>
  <w:style w:type="paragraph" w:styleId="Descripcin">
    <w:name w:val="caption"/>
    <w:basedOn w:val="Normal"/>
    <w:next w:val="Textoindependiente"/>
    <w:qFormat/>
    <w:rsid w:val="00C42360"/>
    <w:pPr>
      <w:keepNext/>
      <w:spacing w:before="60" w:after="240" w:line="220" w:lineRule="atLeast"/>
      <w:ind w:left="1920" w:hanging="120"/>
    </w:pPr>
    <w:rPr>
      <w:rFonts w:ascii="Arial Narrow" w:hAnsi="Arial Narrow"/>
      <w:sz w:val="18"/>
    </w:rPr>
  </w:style>
  <w:style w:type="paragraph" w:styleId="Ttulo">
    <w:name w:val="Title"/>
    <w:basedOn w:val="Normal"/>
    <w:next w:val="Subttulo"/>
    <w:link w:val="TtuloCar"/>
    <w:qFormat/>
    <w:rsid w:val="00C42360"/>
    <w:pPr>
      <w:keepNext/>
      <w:keepLines/>
      <w:pBdr>
        <w:top w:val="single" w:sz="6" w:space="16" w:color="auto"/>
      </w:pBdr>
      <w:spacing w:before="220" w:after="60" w:line="320" w:lineRule="atLeast"/>
    </w:pPr>
    <w:rPr>
      <w:rFonts w:ascii="Arial MT Black" w:hAnsi="Arial MT Black"/>
      <w:spacing w:val="-30"/>
      <w:kern w:val="28"/>
      <w:sz w:val="40"/>
    </w:rPr>
  </w:style>
  <w:style w:type="character" w:customStyle="1" w:styleId="TtuloCar">
    <w:name w:val="Título Car"/>
    <w:basedOn w:val="Fuentedeprrafopredeter"/>
    <w:link w:val="Ttulo"/>
    <w:rsid w:val="00C42360"/>
    <w:rPr>
      <w:rFonts w:ascii="Arial MT Black" w:hAnsi="Arial MT Black"/>
      <w:spacing w:val="-30"/>
      <w:kern w:val="28"/>
      <w:sz w:val="40"/>
      <w:lang w:val="es-ES_tradnl" w:eastAsia="es-ES"/>
    </w:rPr>
  </w:style>
  <w:style w:type="paragraph" w:styleId="Subttulo">
    <w:name w:val="Subtitle"/>
    <w:basedOn w:val="Ttulo"/>
    <w:next w:val="Textoindependiente"/>
    <w:link w:val="SubttuloCar"/>
    <w:qFormat/>
    <w:rsid w:val="00C42360"/>
    <w:pPr>
      <w:pBdr>
        <w:top w:val="none" w:sz="0" w:space="0" w:color="auto"/>
      </w:pBdr>
      <w:spacing w:before="60" w:after="120" w:line="340" w:lineRule="atLeast"/>
    </w:pPr>
    <w:rPr>
      <w:rFonts w:ascii="Arial" w:eastAsiaTheme="majorEastAsia" w:hAnsi="Arial" w:cstheme="majorBidi"/>
      <w:spacing w:val="-16"/>
      <w:sz w:val="32"/>
    </w:rPr>
  </w:style>
  <w:style w:type="character" w:customStyle="1" w:styleId="SubttuloCar">
    <w:name w:val="Subtítulo Car"/>
    <w:basedOn w:val="Fuentedeprrafopredeter"/>
    <w:link w:val="Subttulo"/>
    <w:rsid w:val="00C42360"/>
    <w:rPr>
      <w:rFonts w:ascii="Arial" w:eastAsiaTheme="majorEastAsia" w:hAnsi="Arial" w:cstheme="majorBidi"/>
      <w:spacing w:val="-16"/>
      <w:kern w:val="28"/>
      <w:sz w:val="32"/>
      <w:lang w:val="es-ES_tradnl" w:eastAsia="es-ES"/>
    </w:rPr>
  </w:style>
  <w:style w:type="character" w:styleId="nfasis">
    <w:name w:val="Emphasis"/>
    <w:qFormat/>
    <w:rsid w:val="00C42360"/>
    <w:rPr>
      <w:rFonts w:ascii="Arial Black" w:hAnsi="Arial Black"/>
      <w:spacing w:val="-4"/>
      <w:sz w:val="18"/>
    </w:rPr>
  </w:style>
  <w:style w:type="paragraph" w:styleId="Prrafodelista">
    <w:name w:val="List Paragraph"/>
    <w:basedOn w:val="Normal"/>
    <w:uiPriority w:val="34"/>
    <w:qFormat/>
    <w:rsid w:val="00C42360"/>
    <w:pPr>
      <w:ind w:left="720"/>
      <w:contextualSpacing/>
    </w:pPr>
  </w:style>
  <w:style w:type="paragraph" w:styleId="Cita">
    <w:name w:val="Quote"/>
    <w:basedOn w:val="Normal"/>
    <w:link w:val="CitaCar"/>
    <w:qFormat/>
    <w:rsid w:val="00C42360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clear" w:color="auto" w:fill="C0C0C0"/>
      <w:spacing w:after="240" w:line="220" w:lineRule="atLeast"/>
      <w:ind w:left="1368" w:right="240"/>
      <w:jc w:val="both"/>
    </w:pPr>
    <w:rPr>
      <w:rFonts w:ascii="Arial Narrow" w:hAnsi="Arial Narrow"/>
      <w:i/>
    </w:rPr>
  </w:style>
  <w:style w:type="character" w:customStyle="1" w:styleId="CitaCar">
    <w:name w:val="Cita Car"/>
    <w:basedOn w:val="Fuentedeprrafopredeter"/>
    <w:link w:val="Cita"/>
    <w:rsid w:val="00C42360"/>
    <w:rPr>
      <w:rFonts w:ascii="Arial Narrow" w:hAnsi="Arial Narrow"/>
      <w:i/>
      <w:shd w:val="clear" w:color="auto" w:fill="C0C0C0"/>
      <w:lang w:val="es-ES_tradnl"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42360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</w:pBdr>
      <w:shd w:val="clear" w:color="auto" w:fill="auto"/>
      <w:spacing w:before="480" w:after="0" w:line="276" w:lineRule="auto"/>
      <w:outlineLvl w:val="9"/>
    </w:pPr>
    <w:rPr>
      <w:rFonts w:ascii="Cambria" w:hAnsi="Cambria"/>
      <w:b/>
      <w:bCs/>
      <w:color w:val="365F91"/>
      <w:spacing w:val="0"/>
      <w:kern w:val="0"/>
      <w:position w:val="0"/>
      <w:sz w:val="28"/>
      <w:szCs w:val="2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5E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ED5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Maturana</dc:creator>
  <cp:lastModifiedBy>Leonardo Rivas</cp:lastModifiedBy>
  <cp:revision>2</cp:revision>
  <cp:lastPrinted>2021-08-27T13:28:00Z</cp:lastPrinted>
  <dcterms:created xsi:type="dcterms:W3CDTF">2021-08-27T17:14:00Z</dcterms:created>
  <dcterms:modified xsi:type="dcterms:W3CDTF">2021-08-27T17:14:00Z</dcterms:modified>
</cp:coreProperties>
</file>